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58DB"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2025年广东省医院协会科研实验室建设与管理专项</w:t>
      </w:r>
    </w:p>
    <w:p w14:paraId="596D654D"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基金变更申请</w:t>
      </w:r>
      <w:bookmarkStart w:id="0" w:name="_GoBack"/>
      <w:bookmarkEnd w:id="0"/>
    </w:p>
    <w:p w14:paraId="11C3A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填表日期： 年  月  日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81"/>
        <w:gridCol w:w="164"/>
        <w:gridCol w:w="1915"/>
        <w:gridCol w:w="2858"/>
      </w:tblGrid>
      <w:tr w14:paraId="4E4A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130DF44A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2A1EC5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EA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69432CCE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项目立项人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 w14:paraId="745AA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A32D0BB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立项人所在单位</w:t>
            </w:r>
          </w:p>
        </w:tc>
        <w:tc>
          <w:tcPr>
            <w:tcW w:w="2858" w:type="dxa"/>
            <w:noWrap w:val="0"/>
            <w:vAlign w:val="center"/>
          </w:tcPr>
          <w:p w14:paraId="397401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F7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7059DA73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变更事项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08984EEF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（</w:t>
            </w:r>
            <w:r>
              <w:rPr>
                <w:rFonts w:hint="eastAsia" w:ascii="宋体" w:hAnsi="宋体"/>
                <w:color w:val="A6A6A6" w:themeColor="background1" w:themeShade="A6"/>
                <w:sz w:val="22"/>
                <w:szCs w:val="22"/>
              </w:rPr>
              <w:t>项目延期、申请终止研究、变更项目名称、变更项目研究方向等）</w:t>
            </w:r>
          </w:p>
        </w:tc>
      </w:tr>
      <w:tr w14:paraId="202D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693CA6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变更理由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683399D9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</w:p>
        </w:tc>
      </w:tr>
      <w:tr w14:paraId="4B68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5" w:type="dxa"/>
            <w:noWrap w:val="0"/>
            <w:vAlign w:val="center"/>
          </w:tcPr>
          <w:p w14:paraId="7C30366D">
            <w:pPr>
              <w:jc w:val="center"/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变更后内容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66FD7894">
            <w:r>
              <w:rPr>
                <w:rFonts w:hint="eastAsia" w:ascii="宋体" w:hAnsi="宋体"/>
                <w:color w:val="A6A6A6" w:themeColor="background1" w:themeShade="A6"/>
                <w:sz w:val="22"/>
                <w:szCs w:val="22"/>
              </w:rPr>
              <w:t>（申请终止研究无需填写）</w:t>
            </w:r>
          </w:p>
        </w:tc>
      </w:tr>
      <w:tr w14:paraId="7CF7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873" w:type="dxa"/>
            <w:gridSpan w:val="5"/>
            <w:noWrap w:val="0"/>
            <w:vAlign w:val="top"/>
          </w:tcPr>
          <w:p w14:paraId="15857281">
            <w:pPr>
              <w:rPr>
                <w:color w:val="A6A6A6" w:themeColor="background1" w:themeShade="A6"/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内容提示：</w:t>
            </w:r>
          </w:p>
          <w:p w14:paraId="3A6A3040">
            <w:pPr>
              <w:numPr>
                <w:ilvl w:val="0"/>
                <w:numId w:val="1"/>
              </w:numPr>
              <w:rPr>
                <w:color w:val="A6A6A6" w:themeColor="background1" w:themeShade="A6"/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阐述项目研究进展情况；</w:t>
            </w:r>
          </w:p>
          <w:p w14:paraId="029A7143">
            <w:pPr>
              <w:numPr>
                <w:ilvl w:val="0"/>
                <w:numId w:val="1"/>
              </w:numPr>
              <w:rPr>
                <w:color w:val="A6A6A6" w:themeColor="background1" w:themeShade="A6"/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阐述研究工作中的出现的困难、问题，需要变更、申请延期或终止研究的理由原因；</w:t>
            </w:r>
          </w:p>
          <w:p w14:paraId="7AB997FB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提供项目延期或终止时的经费使用情况明细等。</w:t>
            </w:r>
          </w:p>
        </w:tc>
      </w:tr>
      <w:tr w14:paraId="1662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936" w:type="dxa"/>
            <w:gridSpan w:val="2"/>
            <w:noWrap w:val="0"/>
            <w:vAlign w:val="top"/>
          </w:tcPr>
          <w:p w14:paraId="7E4013C9"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立项人签字（加盖公章）：</w:t>
            </w:r>
          </w:p>
          <w:p w14:paraId="31D30224"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 w14:paraId="38262C5B"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4937" w:type="dxa"/>
            <w:gridSpan w:val="3"/>
            <w:noWrap w:val="0"/>
            <w:vAlign w:val="top"/>
          </w:tcPr>
          <w:p w14:paraId="7E0032D5"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项目部初审意见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：</w:t>
            </w:r>
          </w:p>
          <w:p w14:paraId="5A05970D"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 w14:paraId="71F0D8B8"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 w14:paraId="1665D3E8"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37D0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936" w:type="dxa"/>
            <w:gridSpan w:val="2"/>
            <w:noWrap w:val="0"/>
            <w:vAlign w:val="top"/>
          </w:tcPr>
          <w:p w14:paraId="485EB807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基金会秘书长意见：</w:t>
            </w:r>
          </w:p>
        </w:tc>
        <w:tc>
          <w:tcPr>
            <w:tcW w:w="4937" w:type="dxa"/>
            <w:gridSpan w:val="3"/>
            <w:noWrap w:val="0"/>
            <w:vAlign w:val="top"/>
          </w:tcPr>
          <w:p w14:paraId="68F0227F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基金会理事长意见；</w:t>
            </w:r>
          </w:p>
        </w:tc>
      </w:tr>
      <w:tr w14:paraId="53F8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3" w:type="dxa"/>
            <w:gridSpan w:val="5"/>
            <w:noWrap w:val="0"/>
            <w:vAlign w:val="center"/>
          </w:tcPr>
          <w:p w14:paraId="26F3163D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处理结果：</w:t>
            </w:r>
          </w:p>
        </w:tc>
      </w:tr>
    </w:tbl>
    <w:p w14:paraId="78D7AA5B">
      <w:pPr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说明：1.如选择“申请延期”，需提交延期报告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，原则上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延期期限仅为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年。</w:t>
      </w:r>
    </w:p>
    <w:p w14:paraId="2EF032C8"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如在“申请延期”后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年内无法完成项目，需提交终止研究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报告。</w:t>
      </w:r>
    </w:p>
    <w:p w14:paraId="17C2BB28"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      3.若无法结题，基金会有权将立项人列入基金会两年内不予资助的名单中，保留追讨善款资助经费的权力，并发送函件告知项目所在单位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A02F5"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0230" cy="316865"/>
          <wp:effectExtent l="0" t="0" r="7620" b="6985"/>
          <wp:docPr id="1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405154b6aa8ad227e19ac7b0c419d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6660C"/>
    <w:multiLevelType w:val="singleLevel"/>
    <w:tmpl w:val="CDF6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  <w:bCs w:val="0"/>
        <w:color w:val="A6A6A6" w:themeColor="background1" w:themeShade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OWM2NjVlMTJkY2M4NmUxMjQyNzUwY2E3NTRhNTkifQ=="/>
  </w:docVars>
  <w:rsids>
    <w:rsidRoot w:val="62B50C16"/>
    <w:rsid w:val="0B597A11"/>
    <w:rsid w:val="10E1783C"/>
    <w:rsid w:val="120B21D5"/>
    <w:rsid w:val="1BA34A66"/>
    <w:rsid w:val="23A62696"/>
    <w:rsid w:val="250A68A9"/>
    <w:rsid w:val="2E822B9E"/>
    <w:rsid w:val="469F1741"/>
    <w:rsid w:val="48DC3376"/>
    <w:rsid w:val="4E744B02"/>
    <w:rsid w:val="51A95450"/>
    <w:rsid w:val="5F427DC1"/>
    <w:rsid w:val="62B50C16"/>
    <w:rsid w:val="6B9E4653"/>
    <w:rsid w:val="705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320</Characters>
  <Lines>0</Lines>
  <Paragraphs>0</Paragraphs>
  <TotalTime>0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2022-10-09T10:49:00Z</dcterms:created>
  <dc:creator>ZYXZFZ</dc:creator>
  <cp:lastModifiedBy>ZYXZFZ</cp:lastModifiedBy>
  <dcterms:modified xsi:type="dcterms:W3CDTF">2025-08-25T10:29:09Z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BF94442BC4B0409E89AB15B776E9FD3F_13</vt:lpwstr>
  </property>
  <property fmtid="{D5CDD505-2E9C-101B-9397-08002B2CF9AE}" pid="4" name="KSOTemplateDocerSaveRecord">
    <vt:lpwstr>eyJoZGlkIjoiNmViYjZiNjMzNjFlY2U4NGE2M2U2MzJiMDM0OWYzZWUiLCJ1c2VySWQiOiIzMjU5NjAyOTYifQ==</vt:lpwstr>
  </property>
</Properties>
</file>